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F5835" w14:textId="218969E9" w:rsidR="00EF330E" w:rsidRPr="00FE0DD4" w:rsidRDefault="00FE0DD4" w:rsidP="00FE0DD4">
      <w:pPr>
        <w:pStyle w:val="Kop3"/>
        <w:numPr>
          <w:ilvl w:val="0"/>
          <w:numId w:val="0"/>
        </w:numPr>
        <w:spacing w:line="276" w:lineRule="auto"/>
      </w:pPr>
      <w:r w:rsidRPr="00FE0DD4">
        <w:t>Bijlage – Beeldkwaliteit</w:t>
      </w:r>
    </w:p>
    <w:p w14:paraId="2FB0C345" w14:textId="2B400DAD" w:rsidR="00FE0DD4" w:rsidRPr="00FE0DD4" w:rsidRDefault="00FE0DD4" w:rsidP="00FE0DD4"/>
    <w:p w14:paraId="4DAA4093" w14:textId="57B85A29" w:rsidR="00FE0DD4" w:rsidRPr="00FE0DD4" w:rsidRDefault="00FE0DD4" w:rsidP="00FE0DD4">
      <w:pPr>
        <w:spacing w:after="220" w:line="276" w:lineRule="auto"/>
        <w:rPr>
          <w:rFonts w:ascii="Calibri" w:eastAsia="Calibri" w:hAnsi="Calibri" w:cs="Times New Roman"/>
          <w:sz w:val="20"/>
        </w:rPr>
      </w:pPr>
      <w:r w:rsidRPr="00FE0DD4">
        <w:rPr>
          <w:rFonts w:ascii="Calibri" w:eastAsia="Calibri" w:hAnsi="Calibri" w:cs="Times New Roman"/>
          <w:sz w:val="20"/>
        </w:rPr>
        <w:t>Gemeente Tilburg kent vier functiegebieden op het gebied van Openbare verlichting. In tabel 1.</w:t>
      </w:r>
      <w:r w:rsidRPr="00FE0DD4">
        <w:rPr>
          <w:rFonts w:ascii="Calibri" w:eastAsia="Calibri" w:hAnsi="Calibri" w:cs="Times New Roman"/>
          <w:sz w:val="20"/>
        </w:rPr>
        <w:t>1</w:t>
      </w:r>
      <w:r w:rsidRPr="00FE0DD4">
        <w:rPr>
          <w:rFonts w:ascii="Calibri" w:eastAsia="Calibri" w:hAnsi="Calibri" w:cs="Times New Roman"/>
          <w:sz w:val="20"/>
        </w:rPr>
        <w:t xml:space="preserve"> zijn de categorieën Openbare verlichting weergegeven in relatie tot de functiegebieden van gemeente Tilburg.</w:t>
      </w:r>
    </w:p>
    <w:p w14:paraId="0F845FAA" w14:textId="620278D5" w:rsidR="00FE0DD4" w:rsidRPr="00FE0DD4" w:rsidRDefault="00FE0DD4" w:rsidP="00FE0DD4">
      <w:pPr>
        <w:spacing w:after="220" w:line="276" w:lineRule="auto"/>
        <w:rPr>
          <w:rFonts w:ascii="Calibri" w:eastAsia="Calibri" w:hAnsi="Calibri" w:cs="Times New Roman"/>
          <w:i/>
          <w:iCs/>
          <w:sz w:val="16"/>
          <w:szCs w:val="16"/>
        </w:rPr>
      </w:pPr>
      <w:r w:rsidRPr="00FE0DD4">
        <w:rPr>
          <w:rFonts w:ascii="Calibri" w:eastAsia="Calibri" w:hAnsi="Calibri" w:cs="Times New Roman"/>
          <w:i/>
          <w:iCs/>
          <w:sz w:val="16"/>
          <w:szCs w:val="16"/>
        </w:rPr>
        <w:t>Tabel 1.</w:t>
      </w:r>
      <w:r w:rsidRPr="00FE0DD4">
        <w:rPr>
          <w:rFonts w:ascii="Calibri" w:eastAsia="Calibri" w:hAnsi="Calibri" w:cs="Times New Roman"/>
          <w:i/>
          <w:iCs/>
          <w:sz w:val="16"/>
          <w:szCs w:val="16"/>
        </w:rPr>
        <w:t>1</w:t>
      </w:r>
      <w:r w:rsidRPr="00FE0DD4">
        <w:rPr>
          <w:rFonts w:ascii="Calibri" w:eastAsia="Calibri" w:hAnsi="Calibri" w:cs="Times New Roman"/>
          <w:i/>
          <w:iCs/>
          <w:sz w:val="16"/>
          <w:szCs w:val="16"/>
        </w:rPr>
        <w:t xml:space="preserve"> Functiegebieden Openbare verlichting</w:t>
      </w:r>
      <w:r w:rsidRPr="00FE0DD4">
        <w:rPr>
          <w:rFonts w:ascii="Calibri" w:eastAsia="Calibri" w:hAnsi="Calibri" w:cs="Times New Roman"/>
          <w:i/>
          <w:iCs/>
          <w:sz w:val="16"/>
          <w:szCs w:val="16"/>
        </w:rPr>
        <w:br/>
      </w:r>
    </w:p>
    <w:tbl>
      <w:tblPr>
        <w:tblStyle w:val="Tabelraster"/>
        <w:tblW w:w="9923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5245"/>
        <w:gridCol w:w="2409"/>
      </w:tblGrid>
      <w:tr w:rsidR="00FE0DD4" w:rsidRPr="00FE0DD4" w14:paraId="75DB3227" w14:textId="77777777" w:rsidTr="00FE0DD4">
        <w:tc>
          <w:tcPr>
            <w:tcW w:w="2269" w:type="dxa"/>
          </w:tcPr>
          <w:p w14:paraId="6456BE05" w14:textId="77777777" w:rsidR="00FE0DD4" w:rsidRPr="00FE0DD4" w:rsidRDefault="00FE0DD4" w:rsidP="00FE0DD4">
            <w:pPr>
              <w:spacing w:after="220" w:line="276" w:lineRule="auto"/>
              <w:rPr>
                <w:b/>
                <w:bCs/>
              </w:rPr>
            </w:pPr>
            <w:bookmarkStart w:id="0" w:name="_Hlk68267418"/>
            <w:bookmarkStart w:id="1" w:name="_Hlk68599544"/>
            <w:r w:rsidRPr="00FE0DD4">
              <w:rPr>
                <w:b/>
                <w:bCs/>
              </w:rPr>
              <w:t>Categorie</w:t>
            </w:r>
          </w:p>
        </w:tc>
        <w:tc>
          <w:tcPr>
            <w:tcW w:w="5245" w:type="dxa"/>
          </w:tcPr>
          <w:p w14:paraId="6EC4A7AC" w14:textId="77777777" w:rsidR="00FE0DD4" w:rsidRPr="00FE0DD4" w:rsidRDefault="00FE0DD4" w:rsidP="00FE0DD4">
            <w:pPr>
              <w:spacing w:after="220" w:line="276" w:lineRule="auto"/>
              <w:rPr>
                <w:b/>
                <w:bCs/>
              </w:rPr>
            </w:pPr>
            <w:r w:rsidRPr="00FE0DD4">
              <w:rPr>
                <w:b/>
                <w:bCs/>
              </w:rPr>
              <w:t>Functiegebied</w:t>
            </w:r>
          </w:p>
        </w:tc>
        <w:tc>
          <w:tcPr>
            <w:tcW w:w="2409" w:type="dxa"/>
          </w:tcPr>
          <w:p w14:paraId="096153DE" w14:textId="77777777" w:rsidR="00FE0DD4" w:rsidRPr="00FE0DD4" w:rsidRDefault="00FE0DD4" w:rsidP="00FE0DD4">
            <w:pPr>
              <w:spacing w:after="220" w:line="276" w:lineRule="auto"/>
              <w:rPr>
                <w:b/>
                <w:bCs/>
              </w:rPr>
            </w:pPr>
            <w:r w:rsidRPr="00FE0DD4">
              <w:rPr>
                <w:b/>
                <w:bCs/>
              </w:rPr>
              <w:t>Prioriteit</w:t>
            </w:r>
          </w:p>
        </w:tc>
      </w:tr>
      <w:tr w:rsidR="00FE0DD4" w:rsidRPr="00FE0DD4" w14:paraId="0957276C" w14:textId="77777777" w:rsidTr="00FE0DD4">
        <w:trPr>
          <w:trHeight w:val="325"/>
        </w:trPr>
        <w:tc>
          <w:tcPr>
            <w:tcW w:w="2269" w:type="dxa"/>
          </w:tcPr>
          <w:p w14:paraId="751FFF72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r w:rsidRPr="00FE0DD4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5245" w:type="dxa"/>
          </w:tcPr>
          <w:p w14:paraId="6797AD3A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proofErr w:type="gramStart"/>
            <w:r w:rsidRPr="00FE0DD4">
              <w:rPr>
                <w:rFonts w:cs="Calibri"/>
                <w:sz w:val="16"/>
                <w:szCs w:val="16"/>
              </w:rPr>
              <w:t>gebieden</w:t>
            </w:r>
            <w:proofErr w:type="gramEnd"/>
            <w:r w:rsidRPr="00FE0DD4">
              <w:rPr>
                <w:rFonts w:cs="Calibri"/>
                <w:sz w:val="16"/>
                <w:szCs w:val="16"/>
              </w:rPr>
              <w:t xml:space="preserve"> A niveau</w:t>
            </w:r>
          </w:p>
        </w:tc>
        <w:tc>
          <w:tcPr>
            <w:tcW w:w="2409" w:type="dxa"/>
          </w:tcPr>
          <w:p w14:paraId="40DD6ACE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r w:rsidRPr="00FE0DD4">
              <w:rPr>
                <w:rFonts w:cs="Calibri"/>
                <w:sz w:val="16"/>
                <w:szCs w:val="16"/>
              </w:rPr>
              <w:t>1</w:t>
            </w:r>
          </w:p>
        </w:tc>
      </w:tr>
      <w:bookmarkEnd w:id="0"/>
      <w:tr w:rsidR="00FE0DD4" w:rsidRPr="00FE0DD4" w14:paraId="15CE9B1B" w14:textId="77777777" w:rsidTr="00FE0DD4">
        <w:trPr>
          <w:trHeight w:val="325"/>
        </w:trPr>
        <w:tc>
          <w:tcPr>
            <w:tcW w:w="2269" w:type="dxa"/>
          </w:tcPr>
          <w:p w14:paraId="6F9011C1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r w:rsidRPr="00FE0DD4"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5245" w:type="dxa"/>
          </w:tcPr>
          <w:p w14:paraId="050609CF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proofErr w:type="gramStart"/>
            <w:r w:rsidRPr="00FE0DD4">
              <w:rPr>
                <w:rFonts w:cs="Calibri"/>
                <w:sz w:val="16"/>
                <w:szCs w:val="16"/>
              </w:rPr>
              <w:t>stroomgebied</w:t>
            </w:r>
            <w:proofErr w:type="gramEnd"/>
            <w:r w:rsidRPr="00FE0DD4">
              <w:rPr>
                <w:rFonts w:cs="Calibri"/>
                <w:sz w:val="16"/>
                <w:szCs w:val="16"/>
              </w:rPr>
              <w:t xml:space="preserve"> A niveau</w:t>
            </w:r>
          </w:p>
        </w:tc>
        <w:tc>
          <w:tcPr>
            <w:tcW w:w="2409" w:type="dxa"/>
          </w:tcPr>
          <w:p w14:paraId="53B304DE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r w:rsidRPr="00FE0DD4">
              <w:rPr>
                <w:rFonts w:cs="Calibri"/>
                <w:sz w:val="16"/>
                <w:szCs w:val="16"/>
              </w:rPr>
              <w:t>2</w:t>
            </w:r>
          </w:p>
        </w:tc>
      </w:tr>
      <w:tr w:rsidR="00FE0DD4" w:rsidRPr="00FE0DD4" w14:paraId="4B4AF12F" w14:textId="77777777" w:rsidTr="00FE0DD4">
        <w:trPr>
          <w:trHeight w:val="325"/>
        </w:trPr>
        <w:tc>
          <w:tcPr>
            <w:tcW w:w="2269" w:type="dxa"/>
          </w:tcPr>
          <w:p w14:paraId="32212836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r w:rsidRPr="00FE0DD4"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5245" w:type="dxa"/>
          </w:tcPr>
          <w:p w14:paraId="3D106B72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proofErr w:type="gramStart"/>
            <w:r w:rsidRPr="00FE0DD4">
              <w:rPr>
                <w:rFonts w:cs="Calibri"/>
                <w:sz w:val="16"/>
                <w:szCs w:val="16"/>
              </w:rPr>
              <w:t>gebieden</w:t>
            </w:r>
            <w:proofErr w:type="gramEnd"/>
            <w:r w:rsidRPr="00FE0DD4">
              <w:rPr>
                <w:rFonts w:cs="Calibri"/>
                <w:sz w:val="16"/>
                <w:szCs w:val="16"/>
              </w:rPr>
              <w:t xml:space="preserve"> C niveau</w:t>
            </w:r>
          </w:p>
        </w:tc>
        <w:tc>
          <w:tcPr>
            <w:tcW w:w="2409" w:type="dxa"/>
          </w:tcPr>
          <w:p w14:paraId="39F6C75C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r w:rsidRPr="00FE0DD4">
              <w:rPr>
                <w:rFonts w:cs="Calibri"/>
                <w:sz w:val="16"/>
                <w:szCs w:val="16"/>
              </w:rPr>
              <w:t>3</w:t>
            </w:r>
          </w:p>
        </w:tc>
      </w:tr>
      <w:tr w:rsidR="00FE0DD4" w:rsidRPr="00FE0DD4" w14:paraId="72BE97C9" w14:textId="77777777" w:rsidTr="00FE0DD4">
        <w:trPr>
          <w:trHeight w:val="325"/>
        </w:trPr>
        <w:tc>
          <w:tcPr>
            <w:tcW w:w="2269" w:type="dxa"/>
          </w:tcPr>
          <w:p w14:paraId="15136CF9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r w:rsidRPr="00FE0DD4">
              <w:rPr>
                <w:rFonts w:cs="Calibri"/>
                <w:sz w:val="16"/>
                <w:szCs w:val="16"/>
              </w:rPr>
              <w:t>4</w:t>
            </w:r>
          </w:p>
        </w:tc>
        <w:tc>
          <w:tcPr>
            <w:tcW w:w="5245" w:type="dxa"/>
          </w:tcPr>
          <w:p w14:paraId="25483838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proofErr w:type="gramStart"/>
            <w:r w:rsidRPr="00FE0DD4">
              <w:rPr>
                <w:rFonts w:cs="Calibri"/>
                <w:sz w:val="16"/>
                <w:szCs w:val="16"/>
              </w:rPr>
              <w:t>stroomgebied</w:t>
            </w:r>
            <w:proofErr w:type="gramEnd"/>
            <w:r w:rsidRPr="00FE0DD4">
              <w:rPr>
                <w:rFonts w:cs="Calibri"/>
                <w:sz w:val="16"/>
                <w:szCs w:val="16"/>
              </w:rPr>
              <w:t xml:space="preserve"> C niveau</w:t>
            </w:r>
          </w:p>
        </w:tc>
        <w:tc>
          <w:tcPr>
            <w:tcW w:w="2409" w:type="dxa"/>
          </w:tcPr>
          <w:p w14:paraId="5EA172D1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r w:rsidRPr="00FE0DD4">
              <w:rPr>
                <w:rFonts w:cs="Calibri"/>
                <w:sz w:val="16"/>
                <w:szCs w:val="16"/>
              </w:rPr>
              <w:t>4</w:t>
            </w:r>
          </w:p>
        </w:tc>
      </w:tr>
      <w:bookmarkEnd w:id="1"/>
    </w:tbl>
    <w:p w14:paraId="14D1EE63" w14:textId="77777777" w:rsidR="00FE0DD4" w:rsidRPr="00FE0DD4" w:rsidRDefault="00FE0DD4" w:rsidP="00FE0DD4">
      <w:pPr>
        <w:spacing w:after="220" w:line="276" w:lineRule="auto"/>
        <w:rPr>
          <w:rFonts w:ascii="Calibri" w:eastAsia="Calibri" w:hAnsi="Calibri" w:cs="Times New Roman"/>
          <w:sz w:val="20"/>
        </w:rPr>
      </w:pPr>
    </w:p>
    <w:p w14:paraId="54B302E3" w14:textId="77777777" w:rsidR="00FE0DD4" w:rsidRPr="00FE0DD4" w:rsidRDefault="00FE0DD4" w:rsidP="00FE0DD4">
      <w:pPr>
        <w:spacing w:after="0" w:line="276" w:lineRule="auto"/>
        <w:rPr>
          <w:rFonts w:ascii="Calibri" w:eastAsia="Calibri" w:hAnsi="Calibri" w:cs="Times New Roman"/>
          <w:sz w:val="20"/>
        </w:rPr>
      </w:pPr>
      <w:r w:rsidRPr="00FE0DD4">
        <w:rPr>
          <w:rFonts w:ascii="Calibri" w:eastAsia="Calibri" w:hAnsi="Calibri" w:cs="Times New Roman"/>
          <w:sz w:val="20"/>
        </w:rPr>
        <w:t>Aan de kwaliteitseisen op het gebied van vormgeving en beeldkwaliteit ligt de plattegrond</w:t>
      </w:r>
    </w:p>
    <w:p w14:paraId="72829DC5" w14:textId="71E99E7D" w:rsidR="00FE0DD4" w:rsidRPr="00FE0DD4" w:rsidRDefault="00FE0DD4" w:rsidP="00FE0DD4">
      <w:pPr>
        <w:spacing w:after="0" w:line="276" w:lineRule="auto"/>
        <w:rPr>
          <w:rFonts w:ascii="Calibri" w:eastAsia="Calibri" w:hAnsi="Calibri" w:cs="Times New Roman"/>
          <w:sz w:val="20"/>
        </w:rPr>
      </w:pPr>
      <w:r w:rsidRPr="00FE0DD4">
        <w:rPr>
          <w:rFonts w:ascii="Calibri" w:eastAsia="Calibri" w:hAnsi="Calibri" w:cs="Times New Roman"/>
          <w:sz w:val="20"/>
        </w:rPr>
        <w:t xml:space="preserve">Van bijlage – Plattegrond Ambitie Niveau Totaal ten grondslag. Gedurende de </w:t>
      </w:r>
      <w:r>
        <w:rPr>
          <w:rFonts w:ascii="Calibri" w:eastAsia="Calibri" w:hAnsi="Calibri" w:cs="Times New Roman"/>
          <w:sz w:val="20"/>
        </w:rPr>
        <w:t>o</w:t>
      </w:r>
      <w:r w:rsidRPr="00FE0DD4">
        <w:rPr>
          <w:rFonts w:ascii="Calibri" w:eastAsia="Calibri" w:hAnsi="Calibri" w:cs="Times New Roman"/>
          <w:sz w:val="20"/>
        </w:rPr>
        <w:t xml:space="preserve">nderhoudsperiode van de </w:t>
      </w:r>
      <w:r>
        <w:rPr>
          <w:rFonts w:ascii="Calibri" w:eastAsia="Calibri" w:hAnsi="Calibri" w:cs="Times New Roman"/>
          <w:sz w:val="20"/>
        </w:rPr>
        <w:t>o</w:t>
      </w:r>
      <w:r w:rsidRPr="00FE0DD4">
        <w:rPr>
          <w:rFonts w:ascii="Calibri" w:eastAsia="Calibri" w:hAnsi="Calibri" w:cs="Times New Roman"/>
          <w:sz w:val="20"/>
        </w:rPr>
        <w:t>penbare verlichting dient de werking van lampen in het beheersgebied te voldoen aan de kwaliteitseisen op basis van de CROW- kwaliteitscatalogus Openbare Ruimte 2013 zoals omschreven in tabel 1.</w:t>
      </w:r>
      <w:r>
        <w:rPr>
          <w:rFonts w:ascii="Calibri" w:eastAsia="Calibri" w:hAnsi="Calibri" w:cs="Times New Roman"/>
          <w:sz w:val="20"/>
        </w:rPr>
        <w:t>2</w:t>
      </w:r>
      <w:r w:rsidRPr="00FE0DD4">
        <w:rPr>
          <w:rFonts w:ascii="Calibri" w:eastAsia="Calibri" w:hAnsi="Calibri" w:cs="Times New Roman"/>
          <w:sz w:val="20"/>
        </w:rPr>
        <w:t>.</w:t>
      </w:r>
    </w:p>
    <w:p w14:paraId="17EB9092" w14:textId="77777777" w:rsidR="00FE0DD4" w:rsidRPr="00FE0DD4" w:rsidRDefault="00FE0DD4" w:rsidP="00FE0DD4">
      <w:pPr>
        <w:spacing w:after="0" w:line="276" w:lineRule="auto"/>
        <w:rPr>
          <w:rFonts w:ascii="Calibri" w:eastAsia="Calibri" w:hAnsi="Calibri" w:cs="Times New Roman"/>
          <w:sz w:val="20"/>
        </w:rPr>
      </w:pPr>
    </w:p>
    <w:p w14:paraId="4315EA36" w14:textId="7569ADD5" w:rsidR="00FE0DD4" w:rsidRPr="00FE0DD4" w:rsidRDefault="00FE0DD4" w:rsidP="00FE0DD4">
      <w:pPr>
        <w:spacing w:after="0" w:line="276" w:lineRule="auto"/>
        <w:rPr>
          <w:rFonts w:ascii="Calibri" w:eastAsia="Calibri" w:hAnsi="Calibri" w:cs="Times New Roman"/>
          <w:i/>
          <w:iCs/>
          <w:sz w:val="16"/>
          <w:szCs w:val="16"/>
        </w:rPr>
      </w:pPr>
      <w:r w:rsidRPr="00FE0DD4">
        <w:rPr>
          <w:rFonts w:ascii="Calibri" w:eastAsia="Calibri" w:hAnsi="Calibri" w:cs="Times New Roman"/>
          <w:i/>
          <w:iCs/>
          <w:sz w:val="16"/>
          <w:szCs w:val="16"/>
        </w:rPr>
        <w:t>Tabel 1.</w:t>
      </w:r>
      <w:r>
        <w:rPr>
          <w:rFonts w:ascii="Calibri" w:eastAsia="Calibri" w:hAnsi="Calibri" w:cs="Times New Roman"/>
          <w:i/>
          <w:iCs/>
          <w:sz w:val="16"/>
          <w:szCs w:val="16"/>
        </w:rPr>
        <w:t>2</w:t>
      </w:r>
      <w:r w:rsidRPr="00FE0DD4">
        <w:rPr>
          <w:rFonts w:ascii="Calibri" w:eastAsia="Calibri" w:hAnsi="Calibri" w:cs="Times New Roman"/>
          <w:i/>
          <w:iCs/>
          <w:sz w:val="16"/>
          <w:szCs w:val="16"/>
        </w:rPr>
        <w:t xml:space="preserve"> Eisen kwaliteitsniveau per functiegebied voor Openbare verlichting</w:t>
      </w:r>
    </w:p>
    <w:p w14:paraId="3AC6E3CC" w14:textId="77777777" w:rsidR="00FE0DD4" w:rsidRPr="00FE0DD4" w:rsidRDefault="00FE0DD4" w:rsidP="00FE0DD4">
      <w:pPr>
        <w:spacing w:after="0" w:line="276" w:lineRule="auto"/>
        <w:rPr>
          <w:rFonts w:ascii="Calibri" w:eastAsia="Calibri" w:hAnsi="Calibri" w:cs="Times New Roman"/>
          <w:i/>
          <w:iCs/>
          <w:sz w:val="16"/>
          <w:szCs w:val="16"/>
        </w:rPr>
      </w:pPr>
    </w:p>
    <w:tbl>
      <w:tblPr>
        <w:tblStyle w:val="Tabelraster"/>
        <w:tblW w:w="9923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2411"/>
        <w:gridCol w:w="4110"/>
        <w:gridCol w:w="2268"/>
      </w:tblGrid>
      <w:tr w:rsidR="00FE0DD4" w:rsidRPr="00FE0DD4" w14:paraId="755EA4DF" w14:textId="77777777" w:rsidTr="00FE0DD4">
        <w:tc>
          <w:tcPr>
            <w:tcW w:w="1134" w:type="dxa"/>
          </w:tcPr>
          <w:p w14:paraId="7B1DDC34" w14:textId="77777777" w:rsidR="00FE0DD4" w:rsidRPr="00FE0DD4" w:rsidRDefault="00FE0DD4" w:rsidP="00FE0DD4">
            <w:pPr>
              <w:spacing w:after="220" w:line="276" w:lineRule="auto"/>
              <w:rPr>
                <w:b/>
                <w:bCs/>
              </w:rPr>
            </w:pPr>
            <w:r w:rsidRPr="00FE0DD4">
              <w:rPr>
                <w:b/>
                <w:bCs/>
              </w:rPr>
              <w:t>Categorie</w:t>
            </w:r>
          </w:p>
        </w:tc>
        <w:tc>
          <w:tcPr>
            <w:tcW w:w="2411" w:type="dxa"/>
          </w:tcPr>
          <w:p w14:paraId="4395A197" w14:textId="77777777" w:rsidR="00FE0DD4" w:rsidRPr="00FE0DD4" w:rsidRDefault="00FE0DD4" w:rsidP="00FE0DD4">
            <w:pPr>
              <w:spacing w:after="220" w:line="276" w:lineRule="auto"/>
              <w:rPr>
                <w:b/>
                <w:bCs/>
              </w:rPr>
            </w:pPr>
            <w:r w:rsidRPr="00FE0DD4">
              <w:rPr>
                <w:b/>
                <w:bCs/>
              </w:rPr>
              <w:t>Functiegebied plattegrond ’</w:t>
            </w:r>
            <w:proofErr w:type="spellStart"/>
            <w:r w:rsidRPr="00FE0DD4">
              <w:rPr>
                <w:b/>
                <w:bCs/>
              </w:rPr>
              <w:t>Ambitie_niveau_totaal</w:t>
            </w:r>
            <w:proofErr w:type="spellEnd"/>
            <w:r w:rsidRPr="00FE0DD4">
              <w:rPr>
                <w:b/>
                <w:bCs/>
              </w:rPr>
              <w:t>’</w:t>
            </w:r>
          </w:p>
        </w:tc>
        <w:tc>
          <w:tcPr>
            <w:tcW w:w="4110" w:type="dxa"/>
          </w:tcPr>
          <w:p w14:paraId="5E64EA81" w14:textId="77777777" w:rsidR="00FE0DD4" w:rsidRPr="00FE0DD4" w:rsidRDefault="00FE0DD4" w:rsidP="00FE0DD4">
            <w:pPr>
              <w:spacing w:after="220" w:line="276" w:lineRule="auto"/>
              <w:rPr>
                <w:b/>
                <w:bCs/>
              </w:rPr>
            </w:pPr>
            <w:r w:rsidRPr="00FE0DD4">
              <w:rPr>
                <w:b/>
                <w:bCs/>
              </w:rPr>
              <w:t>Aspect uit van CROW Kwaliteitscatalogus Openbare ruimte 2013</w:t>
            </w:r>
          </w:p>
        </w:tc>
        <w:tc>
          <w:tcPr>
            <w:tcW w:w="2268" w:type="dxa"/>
          </w:tcPr>
          <w:p w14:paraId="60855018" w14:textId="77777777" w:rsidR="00FE0DD4" w:rsidRPr="00FE0DD4" w:rsidRDefault="00FE0DD4" w:rsidP="00FE0DD4">
            <w:pPr>
              <w:spacing w:after="220" w:line="276" w:lineRule="auto"/>
              <w:rPr>
                <w:b/>
                <w:bCs/>
              </w:rPr>
            </w:pPr>
            <w:r w:rsidRPr="00FE0DD4">
              <w:rPr>
                <w:b/>
                <w:bCs/>
              </w:rPr>
              <w:t>Kwaliteitsniveau op basis van CROW Kwaliteitscatalogus Openbare ruimte 2013</w:t>
            </w:r>
          </w:p>
        </w:tc>
      </w:tr>
      <w:tr w:rsidR="00FE0DD4" w:rsidRPr="00FE0DD4" w14:paraId="00E18A8C" w14:textId="77777777" w:rsidTr="00FE0DD4">
        <w:trPr>
          <w:trHeight w:val="325"/>
        </w:trPr>
        <w:tc>
          <w:tcPr>
            <w:tcW w:w="1134" w:type="dxa"/>
          </w:tcPr>
          <w:p w14:paraId="4AE7FE64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r w:rsidRPr="00FE0DD4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2411" w:type="dxa"/>
          </w:tcPr>
          <w:p w14:paraId="41171413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proofErr w:type="gramStart"/>
            <w:r w:rsidRPr="00FE0DD4">
              <w:rPr>
                <w:rFonts w:cs="Calibri"/>
                <w:sz w:val="16"/>
                <w:szCs w:val="16"/>
              </w:rPr>
              <w:t>gebieden</w:t>
            </w:r>
            <w:proofErr w:type="gramEnd"/>
            <w:r w:rsidRPr="00FE0DD4">
              <w:rPr>
                <w:rFonts w:cs="Calibri"/>
                <w:sz w:val="16"/>
                <w:szCs w:val="16"/>
              </w:rPr>
              <w:t xml:space="preserve"> A niveau</w:t>
            </w:r>
          </w:p>
        </w:tc>
        <w:tc>
          <w:tcPr>
            <w:tcW w:w="4110" w:type="dxa"/>
          </w:tcPr>
          <w:p w14:paraId="2D69FD43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r w:rsidRPr="00FE0DD4">
              <w:rPr>
                <w:rFonts w:cs="Calibri"/>
                <w:sz w:val="16"/>
                <w:szCs w:val="16"/>
              </w:rPr>
              <w:t>Schaalbalk verkeersvoorziening-verlichting - werking lamp</w:t>
            </w:r>
          </w:p>
        </w:tc>
        <w:tc>
          <w:tcPr>
            <w:tcW w:w="2268" w:type="dxa"/>
          </w:tcPr>
          <w:p w14:paraId="5625BD71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r w:rsidRPr="00FE0DD4">
              <w:rPr>
                <w:rFonts w:cs="Calibri"/>
                <w:sz w:val="16"/>
                <w:szCs w:val="16"/>
              </w:rPr>
              <w:t>A</w:t>
            </w:r>
          </w:p>
        </w:tc>
      </w:tr>
      <w:tr w:rsidR="00FE0DD4" w:rsidRPr="00FE0DD4" w14:paraId="7E2F1A92" w14:textId="77777777" w:rsidTr="00FE0DD4">
        <w:trPr>
          <w:trHeight w:val="325"/>
        </w:trPr>
        <w:tc>
          <w:tcPr>
            <w:tcW w:w="1134" w:type="dxa"/>
          </w:tcPr>
          <w:p w14:paraId="678CBEF3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r w:rsidRPr="00FE0DD4"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2411" w:type="dxa"/>
          </w:tcPr>
          <w:p w14:paraId="1D8662EC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proofErr w:type="gramStart"/>
            <w:r w:rsidRPr="00FE0DD4">
              <w:rPr>
                <w:rFonts w:cs="Calibri"/>
                <w:sz w:val="16"/>
                <w:szCs w:val="16"/>
              </w:rPr>
              <w:t>stroomgebied</w:t>
            </w:r>
            <w:proofErr w:type="gramEnd"/>
            <w:r w:rsidRPr="00FE0DD4">
              <w:rPr>
                <w:rFonts w:cs="Calibri"/>
                <w:sz w:val="16"/>
                <w:szCs w:val="16"/>
              </w:rPr>
              <w:t xml:space="preserve"> A niveau</w:t>
            </w:r>
          </w:p>
        </w:tc>
        <w:tc>
          <w:tcPr>
            <w:tcW w:w="4110" w:type="dxa"/>
          </w:tcPr>
          <w:p w14:paraId="478DB33A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r w:rsidRPr="00FE0DD4">
              <w:rPr>
                <w:rFonts w:cs="Calibri"/>
                <w:sz w:val="16"/>
                <w:szCs w:val="16"/>
              </w:rPr>
              <w:t>Schaalbalk verkeersvoorziening-verlichting - werking lamp</w:t>
            </w:r>
          </w:p>
        </w:tc>
        <w:tc>
          <w:tcPr>
            <w:tcW w:w="2268" w:type="dxa"/>
          </w:tcPr>
          <w:p w14:paraId="22219A74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r w:rsidRPr="00FE0DD4">
              <w:rPr>
                <w:rFonts w:cs="Calibri"/>
                <w:sz w:val="16"/>
                <w:szCs w:val="16"/>
              </w:rPr>
              <w:t>A</w:t>
            </w:r>
          </w:p>
        </w:tc>
      </w:tr>
      <w:tr w:rsidR="00FE0DD4" w:rsidRPr="00FE0DD4" w14:paraId="0284E3DB" w14:textId="77777777" w:rsidTr="00FE0DD4">
        <w:trPr>
          <w:trHeight w:val="325"/>
        </w:trPr>
        <w:tc>
          <w:tcPr>
            <w:tcW w:w="1134" w:type="dxa"/>
          </w:tcPr>
          <w:p w14:paraId="701B4959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r w:rsidRPr="00FE0DD4"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2411" w:type="dxa"/>
          </w:tcPr>
          <w:p w14:paraId="61D9D457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proofErr w:type="gramStart"/>
            <w:r w:rsidRPr="00FE0DD4">
              <w:rPr>
                <w:rFonts w:cs="Calibri"/>
                <w:sz w:val="16"/>
                <w:szCs w:val="16"/>
              </w:rPr>
              <w:t>gebieden</w:t>
            </w:r>
            <w:proofErr w:type="gramEnd"/>
            <w:r w:rsidRPr="00FE0DD4">
              <w:rPr>
                <w:rFonts w:cs="Calibri"/>
                <w:sz w:val="16"/>
                <w:szCs w:val="16"/>
              </w:rPr>
              <w:t xml:space="preserve"> C niveau</w:t>
            </w:r>
          </w:p>
        </w:tc>
        <w:tc>
          <w:tcPr>
            <w:tcW w:w="4110" w:type="dxa"/>
          </w:tcPr>
          <w:p w14:paraId="7CB3F4EE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r w:rsidRPr="00FE0DD4">
              <w:rPr>
                <w:rFonts w:cs="Calibri"/>
                <w:sz w:val="16"/>
                <w:szCs w:val="16"/>
              </w:rPr>
              <w:t>Schaalbalk verkeersvoorziening-verlichting - werking lamp</w:t>
            </w:r>
          </w:p>
        </w:tc>
        <w:tc>
          <w:tcPr>
            <w:tcW w:w="2268" w:type="dxa"/>
          </w:tcPr>
          <w:p w14:paraId="1EC83ACF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r w:rsidRPr="00FE0DD4">
              <w:rPr>
                <w:rFonts w:cs="Calibri"/>
                <w:sz w:val="16"/>
                <w:szCs w:val="16"/>
              </w:rPr>
              <w:t>C</w:t>
            </w:r>
          </w:p>
        </w:tc>
      </w:tr>
      <w:tr w:rsidR="00FE0DD4" w:rsidRPr="00FE0DD4" w14:paraId="2A61702A" w14:textId="77777777" w:rsidTr="00FE0DD4">
        <w:trPr>
          <w:trHeight w:val="325"/>
        </w:trPr>
        <w:tc>
          <w:tcPr>
            <w:tcW w:w="1134" w:type="dxa"/>
          </w:tcPr>
          <w:p w14:paraId="3F25F511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r w:rsidRPr="00FE0DD4">
              <w:rPr>
                <w:rFonts w:cs="Calibri"/>
                <w:sz w:val="16"/>
                <w:szCs w:val="16"/>
              </w:rPr>
              <w:t>4</w:t>
            </w:r>
          </w:p>
        </w:tc>
        <w:tc>
          <w:tcPr>
            <w:tcW w:w="2411" w:type="dxa"/>
          </w:tcPr>
          <w:p w14:paraId="2E3762F9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proofErr w:type="gramStart"/>
            <w:r w:rsidRPr="00FE0DD4">
              <w:rPr>
                <w:rFonts w:cs="Calibri"/>
                <w:sz w:val="16"/>
                <w:szCs w:val="16"/>
              </w:rPr>
              <w:t>stroomgebied</w:t>
            </w:r>
            <w:proofErr w:type="gramEnd"/>
            <w:r w:rsidRPr="00FE0DD4">
              <w:rPr>
                <w:rFonts w:cs="Calibri"/>
                <w:sz w:val="16"/>
                <w:szCs w:val="16"/>
              </w:rPr>
              <w:t xml:space="preserve"> C niveau</w:t>
            </w:r>
          </w:p>
        </w:tc>
        <w:tc>
          <w:tcPr>
            <w:tcW w:w="4110" w:type="dxa"/>
          </w:tcPr>
          <w:p w14:paraId="1DDCB41D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r w:rsidRPr="00FE0DD4">
              <w:rPr>
                <w:rFonts w:cs="Calibri"/>
                <w:sz w:val="16"/>
                <w:szCs w:val="16"/>
              </w:rPr>
              <w:t>Schaalbalk verkeersvoorziening-verlichting - werking lamp</w:t>
            </w:r>
          </w:p>
        </w:tc>
        <w:tc>
          <w:tcPr>
            <w:tcW w:w="2268" w:type="dxa"/>
          </w:tcPr>
          <w:p w14:paraId="36F68537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r w:rsidRPr="00FE0DD4">
              <w:rPr>
                <w:rFonts w:cs="Calibri"/>
                <w:sz w:val="16"/>
                <w:szCs w:val="16"/>
              </w:rPr>
              <w:t>C</w:t>
            </w:r>
          </w:p>
        </w:tc>
      </w:tr>
    </w:tbl>
    <w:p w14:paraId="7718C549" w14:textId="77777777" w:rsidR="00FE0DD4" w:rsidRPr="00FE0DD4" w:rsidRDefault="00FE0DD4" w:rsidP="00FE0DD4">
      <w:pPr>
        <w:spacing w:after="220" w:line="264" w:lineRule="auto"/>
        <w:rPr>
          <w:rFonts w:ascii="Calibri" w:eastAsia="Calibri" w:hAnsi="Calibri" w:cs="Times New Roman"/>
          <w:sz w:val="20"/>
        </w:rPr>
      </w:pPr>
    </w:p>
    <w:p w14:paraId="0C556D0C" w14:textId="7D68B637" w:rsidR="00FE0DD4" w:rsidRPr="00FE0DD4" w:rsidRDefault="00FE0DD4" w:rsidP="00FE0DD4">
      <w:pPr>
        <w:spacing w:after="220" w:line="264" w:lineRule="auto"/>
        <w:rPr>
          <w:rFonts w:ascii="Calibri" w:eastAsia="Calibri" w:hAnsi="Calibri" w:cs="Times New Roman"/>
          <w:sz w:val="20"/>
        </w:rPr>
      </w:pPr>
      <w:r w:rsidRPr="00FE0DD4">
        <w:rPr>
          <w:rFonts w:ascii="Calibri" w:eastAsia="Calibri" w:hAnsi="Calibri" w:cs="Times New Roman"/>
          <w:sz w:val="20"/>
        </w:rPr>
        <w:t>Voor de lichtmasten in het beheergebied zijn in tabel 1.</w:t>
      </w:r>
      <w:r>
        <w:rPr>
          <w:rFonts w:ascii="Calibri" w:eastAsia="Calibri" w:hAnsi="Calibri" w:cs="Times New Roman"/>
          <w:sz w:val="20"/>
        </w:rPr>
        <w:t>3</w:t>
      </w:r>
      <w:r w:rsidRPr="00FE0DD4">
        <w:rPr>
          <w:rFonts w:ascii="Calibri" w:eastAsia="Calibri" w:hAnsi="Calibri" w:cs="Times New Roman"/>
          <w:sz w:val="20"/>
        </w:rPr>
        <w:t xml:space="preserve"> de in de gemeente gewenste kwaliteitsniveaus per functiegebied weergegeven op basis van de CROW-kwaliteitscatalogus Openbare Ruimte 2013. Wanneer de </w:t>
      </w:r>
      <w:r>
        <w:rPr>
          <w:rFonts w:ascii="Calibri" w:eastAsia="Calibri" w:hAnsi="Calibri" w:cs="Times New Roman"/>
          <w:sz w:val="20"/>
        </w:rPr>
        <w:t>aan</w:t>
      </w:r>
      <w:r w:rsidRPr="00FE0DD4">
        <w:rPr>
          <w:rFonts w:ascii="Calibri" w:eastAsia="Calibri" w:hAnsi="Calibri" w:cs="Times New Roman"/>
          <w:sz w:val="20"/>
        </w:rPr>
        <w:t xml:space="preserve">nemer constateert dat niet aan deze gewenste kwaliteitsniveaus wordt voldaan dient de </w:t>
      </w:r>
      <w:r>
        <w:rPr>
          <w:rFonts w:ascii="Calibri" w:eastAsia="Calibri" w:hAnsi="Calibri" w:cs="Times New Roman"/>
          <w:sz w:val="20"/>
        </w:rPr>
        <w:t>aan</w:t>
      </w:r>
      <w:r w:rsidRPr="00FE0DD4">
        <w:rPr>
          <w:rFonts w:ascii="Calibri" w:eastAsia="Calibri" w:hAnsi="Calibri" w:cs="Times New Roman"/>
          <w:sz w:val="20"/>
        </w:rPr>
        <w:t xml:space="preserve">nemer dit met direct mee te delen aan de </w:t>
      </w:r>
      <w:r>
        <w:rPr>
          <w:rFonts w:ascii="Calibri" w:eastAsia="Calibri" w:hAnsi="Calibri" w:cs="Times New Roman"/>
          <w:sz w:val="20"/>
        </w:rPr>
        <w:t>o</w:t>
      </w:r>
      <w:r w:rsidRPr="00FE0DD4">
        <w:rPr>
          <w:rFonts w:ascii="Calibri" w:eastAsia="Calibri" w:hAnsi="Calibri" w:cs="Times New Roman"/>
          <w:sz w:val="20"/>
        </w:rPr>
        <w:t xml:space="preserve">pdrachtgever met daarbij een voorstel voor het herstel inclusief een kostenopgave hiervoor op basis van de prijzen uit de inschrijvingsstaat. De </w:t>
      </w:r>
      <w:r>
        <w:rPr>
          <w:rFonts w:ascii="Calibri" w:eastAsia="Calibri" w:hAnsi="Calibri" w:cs="Times New Roman"/>
          <w:sz w:val="20"/>
        </w:rPr>
        <w:t>o</w:t>
      </w:r>
      <w:r w:rsidRPr="00FE0DD4">
        <w:rPr>
          <w:rFonts w:ascii="Calibri" w:eastAsia="Calibri" w:hAnsi="Calibri" w:cs="Times New Roman"/>
          <w:sz w:val="20"/>
        </w:rPr>
        <w:t>pdrachtgever besluit daarna, afhankelijk van beschikbaar budget en prioriteit, of hij al dan niet overgaat tot het herstellen van het verlichtingsobject tot het gewenste niveau.</w:t>
      </w:r>
    </w:p>
    <w:p w14:paraId="44450BA6" w14:textId="77777777" w:rsidR="00FE0DD4" w:rsidRPr="00FE0DD4" w:rsidRDefault="00FE0DD4" w:rsidP="00FE0DD4">
      <w:pPr>
        <w:spacing w:after="0" w:line="276" w:lineRule="auto"/>
        <w:rPr>
          <w:rFonts w:ascii="Calibri" w:eastAsia="Calibri" w:hAnsi="Calibri" w:cs="Times New Roman"/>
          <w:sz w:val="20"/>
        </w:rPr>
      </w:pPr>
    </w:p>
    <w:p w14:paraId="27DCB22D" w14:textId="77777777" w:rsidR="00FE0DD4" w:rsidRPr="00FE0DD4" w:rsidRDefault="00FE0DD4" w:rsidP="00FE0DD4">
      <w:pPr>
        <w:spacing w:after="0" w:line="276" w:lineRule="auto"/>
        <w:rPr>
          <w:rFonts w:ascii="Calibri" w:eastAsia="Calibri" w:hAnsi="Calibri" w:cs="Times New Roman"/>
          <w:sz w:val="20"/>
        </w:rPr>
      </w:pPr>
    </w:p>
    <w:p w14:paraId="58AC3E24" w14:textId="77777777" w:rsidR="00FE0DD4" w:rsidRPr="00FE0DD4" w:rsidRDefault="00FE0DD4" w:rsidP="00FE0DD4">
      <w:pPr>
        <w:spacing w:after="0" w:line="276" w:lineRule="auto"/>
        <w:rPr>
          <w:rFonts w:ascii="Calibri" w:eastAsia="Calibri" w:hAnsi="Calibri" w:cs="Times New Roman"/>
          <w:sz w:val="20"/>
        </w:rPr>
      </w:pPr>
    </w:p>
    <w:p w14:paraId="207B0AF0" w14:textId="77777777" w:rsidR="00FE0DD4" w:rsidRDefault="00FE0DD4" w:rsidP="00FE0DD4">
      <w:pPr>
        <w:rPr>
          <w:rFonts w:ascii="Calibri" w:eastAsia="Calibri" w:hAnsi="Calibri" w:cs="Times New Roman"/>
          <w:i/>
          <w:iCs/>
          <w:sz w:val="16"/>
          <w:szCs w:val="16"/>
        </w:rPr>
      </w:pPr>
    </w:p>
    <w:p w14:paraId="62D8C417" w14:textId="2B5F6192" w:rsidR="00FE0DD4" w:rsidRPr="00FE0DD4" w:rsidRDefault="00FE0DD4" w:rsidP="00FE0DD4">
      <w:pPr>
        <w:rPr>
          <w:rFonts w:ascii="Calibri" w:eastAsia="Calibri" w:hAnsi="Calibri" w:cs="Times New Roman"/>
          <w:sz w:val="20"/>
        </w:rPr>
      </w:pPr>
      <w:r w:rsidRPr="00FE0DD4">
        <w:rPr>
          <w:rFonts w:ascii="Calibri" w:eastAsia="Calibri" w:hAnsi="Calibri" w:cs="Times New Roman"/>
          <w:i/>
          <w:iCs/>
          <w:sz w:val="16"/>
          <w:szCs w:val="16"/>
        </w:rPr>
        <w:lastRenderedPageBreak/>
        <w:t>Tabel 1.</w:t>
      </w:r>
      <w:r>
        <w:rPr>
          <w:rFonts w:ascii="Calibri" w:eastAsia="Calibri" w:hAnsi="Calibri" w:cs="Times New Roman"/>
          <w:i/>
          <w:iCs/>
          <w:sz w:val="16"/>
          <w:szCs w:val="16"/>
        </w:rPr>
        <w:t>3</w:t>
      </w:r>
      <w:r w:rsidRPr="00FE0DD4">
        <w:rPr>
          <w:rFonts w:ascii="Calibri" w:eastAsia="Calibri" w:hAnsi="Calibri" w:cs="Times New Roman"/>
          <w:i/>
          <w:iCs/>
          <w:sz w:val="16"/>
          <w:szCs w:val="16"/>
        </w:rPr>
        <w:t xml:space="preserve"> Gewenst kwaliteitsniveau per functiegebied voor openbare verlichting</w:t>
      </w:r>
    </w:p>
    <w:p w14:paraId="30E79E77" w14:textId="77777777" w:rsidR="00FE0DD4" w:rsidRPr="00FE0DD4" w:rsidRDefault="00FE0DD4" w:rsidP="00FE0DD4">
      <w:pPr>
        <w:spacing w:after="0" w:line="276" w:lineRule="auto"/>
        <w:rPr>
          <w:rFonts w:ascii="Calibri" w:eastAsia="Calibri" w:hAnsi="Calibri" w:cs="Times New Roman"/>
          <w:i/>
          <w:iCs/>
          <w:sz w:val="16"/>
          <w:szCs w:val="16"/>
        </w:rPr>
      </w:pPr>
    </w:p>
    <w:tbl>
      <w:tblPr>
        <w:tblStyle w:val="Tabelraster"/>
        <w:tblW w:w="9923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2411"/>
        <w:gridCol w:w="4252"/>
        <w:gridCol w:w="2126"/>
      </w:tblGrid>
      <w:tr w:rsidR="00FE0DD4" w:rsidRPr="00FE0DD4" w14:paraId="3B2FF17F" w14:textId="77777777" w:rsidTr="00FE0DD4">
        <w:tc>
          <w:tcPr>
            <w:tcW w:w="1134" w:type="dxa"/>
          </w:tcPr>
          <w:p w14:paraId="40B71B97" w14:textId="77777777" w:rsidR="00FE0DD4" w:rsidRPr="00FE0DD4" w:rsidRDefault="00FE0DD4" w:rsidP="00FE0DD4">
            <w:pPr>
              <w:spacing w:after="220" w:line="276" w:lineRule="auto"/>
              <w:rPr>
                <w:b/>
                <w:bCs/>
              </w:rPr>
            </w:pPr>
            <w:r w:rsidRPr="00FE0DD4">
              <w:rPr>
                <w:b/>
                <w:bCs/>
              </w:rPr>
              <w:t>Categorie</w:t>
            </w:r>
          </w:p>
        </w:tc>
        <w:tc>
          <w:tcPr>
            <w:tcW w:w="2411" w:type="dxa"/>
          </w:tcPr>
          <w:p w14:paraId="4BAA39F6" w14:textId="77777777" w:rsidR="00FE0DD4" w:rsidRPr="00FE0DD4" w:rsidRDefault="00FE0DD4" w:rsidP="00FE0DD4">
            <w:pPr>
              <w:spacing w:after="220" w:line="276" w:lineRule="auto"/>
              <w:rPr>
                <w:b/>
                <w:bCs/>
              </w:rPr>
            </w:pPr>
            <w:r w:rsidRPr="00FE0DD4">
              <w:rPr>
                <w:b/>
                <w:bCs/>
              </w:rPr>
              <w:t>Functiegebied plattegrond ‘</w:t>
            </w:r>
            <w:proofErr w:type="spellStart"/>
            <w:r w:rsidRPr="00FE0DD4">
              <w:rPr>
                <w:b/>
                <w:bCs/>
              </w:rPr>
              <w:t>Ambitie_niveau_totaal</w:t>
            </w:r>
            <w:proofErr w:type="spellEnd"/>
            <w:r w:rsidRPr="00FE0DD4">
              <w:rPr>
                <w:b/>
                <w:bCs/>
              </w:rPr>
              <w:t>’</w:t>
            </w:r>
          </w:p>
        </w:tc>
        <w:tc>
          <w:tcPr>
            <w:tcW w:w="4252" w:type="dxa"/>
          </w:tcPr>
          <w:p w14:paraId="5C7E5E7E" w14:textId="77777777" w:rsidR="00FE0DD4" w:rsidRPr="00FE0DD4" w:rsidRDefault="00FE0DD4" w:rsidP="00FE0DD4">
            <w:pPr>
              <w:spacing w:after="220" w:line="276" w:lineRule="auto"/>
              <w:rPr>
                <w:b/>
                <w:bCs/>
              </w:rPr>
            </w:pPr>
            <w:r w:rsidRPr="00FE0DD4">
              <w:rPr>
                <w:b/>
                <w:bCs/>
              </w:rPr>
              <w:t>Aspect uit van CROW-kwaliteitscatalogus Openbare ruimte 2013</w:t>
            </w:r>
          </w:p>
        </w:tc>
        <w:tc>
          <w:tcPr>
            <w:tcW w:w="2126" w:type="dxa"/>
          </w:tcPr>
          <w:p w14:paraId="76FBF697" w14:textId="77777777" w:rsidR="00FE0DD4" w:rsidRPr="00FE0DD4" w:rsidRDefault="00FE0DD4" w:rsidP="00FE0DD4">
            <w:pPr>
              <w:spacing w:after="220" w:line="276" w:lineRule="auto"/>
              <w:rPr>
                <w:b/>
                <w:bCs/>
              </w:rPr>
            </w:pPr>
            <w:r w:rsidRPr="00FE0DD4">
              <w:rPr>
                <w:b/>
                <w:bCs/>
              </w:rPr>
              <w:t>Kwaliteitsniveau op basis van CROW Kwaliteitscatalogus Openbare ruimte 2013</w:t>
            </w:r>
          </w:p>
        </w:tc>
      </w:tr>
      <w:tr w:rsidR="00FE0DD4" w:rsidRPr="00FE0DD4" w14:paraId="70407A90" w14:textId="77777777" w:rsidTr="00FE0DD4">
        <w:trPr>
          <w:trHeight w:val="325"/>
        </w:trPr>
        <w:tc>
          <w:tcPr>
            <w:tcW w:w="1134" w:type="dxa"/>
          </w:tcPr>
          <w:p w14:paraId="39506BAE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r w:rsidRPr="00FE0DD4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2411" w:type="dxa"/>
          </w:tcPr>
          <w:p w14:paraId="5D3FC42E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proofErr w:type="gramStart"/>
            <w:r w:rsidRPr="00FE0DD4">
              <w:rPr>
                <w:rFonts w:cs="Calibri"/>
                <w:sz w:val="16"/>
                <w:szCs w:val="16"/>
              </w:rPr>
              <w:t>gebieden</w:t>
            </w:r>
            <w:proofErr w:type="gramEnd"/>
            <w:r w:rsidRPr="00FE0DD4">
              <w:rPr>
                <w:rFonts w:cs="Calibri"/>
                <w:sz w:val="16"/>
                <w:szCs w:val="16"/>
              </w:rPr>
              <w:t xml:space="preserve"> A niveau</w:t>
            </w:r>
          </w:p>
        </w:tc>
        <w:tc>
          <w:tcPr>
            <w:tcW w:w="4252" w:type="dxa"/>
          </w:tcPr>
          <w:p w14:paraId="72560DF9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r w:rsidRPr="00FE0DD4">
              <w:rPr>
                <w:rFonts w:cs="Calibri"/>
                <w:sz w:val="16"/>
                <w:szCs w:val="16"/>
              </w:rPr>
              <w:t>Schaalbalk verkeersvoorziening-verlichting - gaten</w:t>
            </w:r>
          </w:p>
        </w:tc>
        <w:tc>
          <w:tcPr>
            <w:tcW w:w="2126" w:type="dxa"/>
          </w:tcPr>
          <w:p w14:paraId="6A62ED8F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r w:rsidRPr="00FE0DD4">
              <w:rPr>
                <w:rFonts w:cs="Calibri"/>
                <w:sz w:val="16"/>
                <w:szCs w:val="16"/>
              </w:rPr>
              <w:t>A</w:t>
            </w:r>
          </w:p>
        </w:tc>
      </w:tr>
      <w:tr w:rsidR="00FE0DD4" w:rsidRPr="00FE0DD4" w14:paraId="619EDA20" w14:textId="77777777" w:rsidTr="00FE0DD4">
        <w:trPr>
          <w:trHeight w:val="325"/>
        </w:trPr>
        <w:tc>
          <w:tcPr>
            <w:tcW w:w="1134" w:type="dxa"/>
          </w:tcPr>
          <w:p w14:paraId="74AACA90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2411" w:type="dxa"/>
          </w:tcPr>
          <w:p w14:paraId="5729F803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4252" w:type="dxa"/>
          </w:tcPr>
          <w:p w14:paraId="001C751E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r w:rsidRPr="00FE0DD4">
              <w:rPr>
                <w:rFonts w:cs="Calibri"/>
                <w:sz w:val="16"/>
                <w:szCs w:val="16"/>
              </w:rPr>
              <w:t>Schaalbalk verkeersvoorziening-verlichting – deuken en scheefstand</w:t>
            </w:r>
          </w:p>
        </w:tc>
        <w:tc>
          <w:tcPr>
            <w:tcW w:w="2126" w:type="dxa"/>
          </w:tcPr>
          <w:p w14:paraId="5EC5B432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r w:rsidRPr="00FE0DD4">
              <w:rPr>
                <w:rFonts w:cs="Calibri"/>
                <w:sz w:val="16"/>
                <w:szCs w:val="16"/>
              </w:rPr>
              <w:t>B</w:t>
            </w:r>
          </w:p>
        </w:tc>
      </w:tr>
      <w:tr w:rsidR="00FE0DD4" w:rsidRPr="00FE0DD4" w14:paraId="0245552C" w14:textId="77777777" w:rsidTr="00FE0DD4">
        <w:trPr>
          <w:trHeight w:val="325"/>
        </w:trPr>
        <w:tc>
          <w:tcPr>
            <w:tcW w:w="1134" w:type="dxa"/>
          </w:tcPr>
          <w:p w14:paraId="2622DE6F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r w:rsidRPr="00FE0DD4"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2411" w:type="dxa"/>
          </w:tcPr>
          <w:p w14:paraId="22BC15E1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proofErr w:type="gramStart"/>
            <w:r w:rsidRPr="00FE0DD4">
              <w:rPr>
                <w:rFonts w:cs="Calibri"/>
                <w:sz w:val="16"/>
                <w:szCs w:val="16"/>
              </w:rPr>
              <w:t>stroomgebied</w:t>
            </w:r>
            <w:proofErr w:type="gramEnd"/>
            <w:r w:rsidRPr="00FE0DD4">
              <w:rPr>
                <w:rFonts w:cs="Calibri"/>
                <w:sz w:val="16"/>
                <w:szCs w:val="16"/>
              </w:rPr>
              <w:t xml:space="preserve"> A niveau</w:t>
            </w:r>
          </w:p>
        </w:tc>
        <w:tc>
          <w:tcPr>
            <w:tcW w:w="4252" w:type="dxa"/>
          </w:tcPr>
          <w:p w14:paraId="24A00C24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r w:rsidRPr="00FE0DD4">
              <w:rPr>
                <w:rFonts w:cs="Calibri"/>
                <w:sz w:val="16"/>
                <w:szCs w:val="16"/>
              </w:rPr>
              <w:t>Schaalbalk verkeersvoorziening-verlichting - gaten</w:t>
            </w:r>
          </w:p>
        </w:tc>
        <w:tc>
          <w:tcPr>
            <w:tcW w:w="2126" w:type="dxa"/>
          </w:tcPr>
          <w:p w14:paraId="2AFE8BC9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r w:rsidRPr="00FE0DD4">
              <w:rPr>
                <w:rFonts w:cs="Calibri"/>
                <w:sz w:val="16"/>
                <w:szCs w:val="16"/>
              </w:rPr>
              <w:t>A</w:t>
            </w:r>
          </w:p>
        </w:tc>
      </w:tr>
      <w:tr w:rsidR="00FE0DD4" w:rsidRPr="00FE0DD4" w14:paraId="1CB7766E" w14:textId="77777777" w:rsidTr="00FE0DD4">
        <w:trPr>
          <w:trHeight w:val="325"/>
        </w:trPr>
        <w:tc>
          <w:tcPr>
            <w:tcW w:w="1134" w:type="dxa"/>
          </w:tcPr>
          <w:p w14:paraId="38E12079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2411" w:type="dxa"/>
          </w:tcPr>
          <w:p w14:paraId="2FA7913C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4252" w:type="dxa"/>
          </w:tcPr>
          <w:p w14:paraId="4A7B7C05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r w:rsidRPr="00FE0DD4">
              <w:rPr>
                <w:rFonts w:cs="Calibri"/>
                <w:sz w:val="16"/>
                <w:szCs w:val="16"/>
              </w:rPr>
              <w:t>Schaalbalk verkeersvoorziening-verlichting – deuken en scheefstand</w:t>
            </w:r>
          </w:p>
        </w:tc>
        <w:tc>
          <w:tcPr>
            <w:tcW w:w="2126" w:type="dxa"/>
          </w:tcPr>
          <w:p w14:paraId="7E51A1C1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r w:rsidRPr="00FE0DD4">
              <w:rPr>
                <w:rFonts w:cs="Calibri"/>
                <w:sz w:val="16"/>
                <w:szCs w:val="16"/>
              </w:rPr>
              <w:t>B</w:t>
            </w:r>
          </w:p>
        </w:tc>
      </w:tr>
      <w:tr w:rsidR="00FE0DD4" w:rsidRPr="00FE0DD4" w14:paraId="55B75C5B" w14:textId="77777777" w:rsidTr="00FE0DD4">
        <w:trPr>
          <w:trHeight w:val="325"/>
        </w:trPr>
        <w:tc>
          <w:tcPr>
            <w:tcW w:w="1134" w:type="dxa"/>
          </w:tcPr>
          <w:p w14:paraId="4547239E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r w:rsidRPr="00FE0DD4"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2411" w:type="dxa"/>
          </w:tcPr>
          <w:p w14:paraId="552E2D14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proofErr w:type="gramStart"/>
            <w:r w:rsidRPr="00FE0DD4">
              <w:rPr>
                <w:rFonts w:cs="Calibri"/>
                <w:sz w:val="16"/>
                <w:szCs w:val="16"/>
              </w:rPr>
              <w:t>gebieden</w:t>
            </w:r>
            <w:proofErr w:type="gramEnd"/>
            <w:r w:rsidRPr="00FE0DD4">
              <w:rPr>
                <w:rFonts w:cs="Calibri"/>
                <w:sz w:val="16"/>
                <w:szCs w:val="16"/>
              </w:rPr>
              <w:t xml:space="preserve"> C niveau</w:t>
            </w:r>
          </w:p>
        </w:tc>
        <w:tc>
          <w:tcPr>
            <w:tcW w:w="4252" w:type="dxa"/>
          </w:tcPr>
          <w:p w14:paraId="67843972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r w:rsidRPr="00FE0DD4">
              <w:rPr>
                <w:rFonts w:cs="Calibri"/>
                <w:sz w:val="16"/>
                <w:szCs w:val="16"/>
              </w:rPr>
              <w:t>Schaalbalk verkeersvoorziening-verlichting - deuken en gaten</w:t>
            </w:r>
          </w:p>
        </w:tc>
        <w:tc>
          <w:tcPr>
            <w:tcW w:w="2126" w:type="dxa"/>
          </w:tcPr>
          <w:p w14:paraId="569CBACE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r w:rsidRPr="00FE0DD4">
              <w:rPr>
                <w:rFonts w:cs="Calibri"/>
                <w:sz w:val="16"/>
                <w:szCs w:val="16"/>
              </w:rPr>
              <w:t>C</w:t>
            </w:r>
          </w:p>
        </w:tc>
      </w:tr>
      <w:tr w:rsidR="00FE0DD4" w:rsidRPr="00FE0DD4" w14:paraId="2E053AFA" w14:textId="77777777" w:rsidTr="00FE0DD4">
        <w:trPr>
          <w:trHeight w:val="325"/>
        </w:trPr>
        <w:tc>
          <w:tcPr>
            <w:tcW w:w="1134" w:type="dxa"/>
          </w:tcPr>
          <w:p w14:paraId="765F01FF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2411" w:type="dxa"/>
          </w:tcPr>
          <w:p w14:paraId="35DC85E7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4252" w:type="dxa"/>
          </w:tcPr>
          <w:p w14:paraId="6809C8E8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r w:rsidRPr="00FE0DD4">
              <w:rPr>
                <w:rFonts w:cs="Calibri"/>
                <w:sz w:val="16"/>
                <w:szCs w:val="16"/>
              </w:rPr>
              <w:t>Schaalbalk verkeersvoorziening-verlichting - scheefstand</w:t>
            </w:r>
          </w:p>
        </w:tc>
        <w:tc>
          <w:tcPr>
            <w:tcW w:w="2126" w:type="dxa"/>
          </w:tcPr>
          <w:p w14:paraId="5A6D4BE3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r w:rsidRPr="00FE0DD4">
              <w:rPr>
                <w:rFonts w:cs="Calibri"/>
                <w:sz w:val="16"/>
                <w:szCs w:val="16"/>
              </w:rPr>
              <w:t>C</w:t>
            </w:r>
          </w:p>
        </w:tc>
      </w:tr>
      <w:tr w:rsidR="00FE0DD4" w:rsidRPr="00FE0DD4" w14:paraId="70D0DD2A" w14:textId="77777777" w:rsidTr="00FE0DD4">
        <w:trPr>
          <w:trHeight w:val="325"/>
        </w:trPr>
        <w:tc>
          <w:tcPr>
            <w:tcW w:w="1134" w:type="dxa"/>
          </w:tcPr>
          <w:p w14:paraId="19B457CC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r w:rsidRPr="00FE0DD4">
              <w:rPr>
                <w:rFonts w:cs="Calibri"/>
                <w:sz w:val="16"/>
                <w:szCs w:val="16"/>
              </w:rPr>
              <w:t>4</w:t>
            </w:r>
          </w:p>
        </w:tc>
        <w:tc>
          <w:tcPr>
            <w:tcW w:w="2411" w:type="dxa"/>
          </w:tcPr>
          <w:p w14:paraId="3698F1D2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proofErr w:type="gramStart"/>
            <w:r w:rsidRPr="00FE0DD4">
              <w:rPr>
                <w:rFonts w:cs="Calibri"/>
                <w:sz w:val="16"/>
                <w:szCs w:val="16"/>
              </w:rPr>
              <w:t>stroomgebied</w:t>
            </w:r>
            <w:proofErr w:type="gramEnd"/>
            <w:r w:rsidRPr="00FE0DD4">
              <w:rPr>
                <w:rFonts w:cs="Calibri"/>
                <w:sz w:val="16"/>
                <w:szCs w:val="16"/>
              </w:rPr>
              <w:t xml:space="preserve"> C niveau</w:t>
            </w:r>
          </w:p>
        </w:tc>
        <w:tc>
          <w:tcPr>
            <w:tcW w:w="4252" w:type="dxa"/>
          </w:tcPr>
          <w:p w14:paraId="2481CE6C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r w:rsidRPr="00FE0DD4">
              <w:rPr>
                <w:rFonts w:cs="Calibri"/>
                <w:sz w:val="16"/>
                <w:szCs w:val="16"/>
              </w:rPr>
              <w:t>Schaalbalk verkeersvoorziening-verlichting - deuken en gaten</w:t>
            </w:r>
          </w:p>
        </w:tc>
        <w:tc>
          <w:tcPr>
            <w:tcW w:w="2126" w:type="dxa"/>
          </w:tcPr>
          <w:p w14:paraId="22D8C380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r w:rsidRPr="00FE0DD4">
              <w:rPr>
                <w:rFonts w:cs="Calibri"/>
                <w:sz w:val="16"/>
                <w:szCs w:val="16"/>
              </w:rPr>
              <w:t>C</w:t>
            </w:r>
          </w:p>
        </w:tc>
      </w:tr>
      <w:tr w:rsidR="00FE0DD4" w:rsidRPr="00FE0DD4" w14:paraId="66975877" w14:textId="77777777" w:rsidTr="00FE0DD4">
        <w:trPr>
          <w:trHeight w:val="325"/>
        </w:trPr>
        <w:tc>
          <w:tcPr>
            <w:tcW w:w="1134" w:type="dxa"/>
          </w:tcPr>
          <w:p w14:paraId="17C18208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2411" w:type="dxa"/>
          </w:tcPr>
          <w:p w14:paraId="75A6246D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4252" w:type="dxa"/>
          </w:tcPr>
          <w:p w14:paraId="01D05A4B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r w:rsidRPr="00FE0DD4">
              <w:rPr>
                <w:rFonts w:cs="Calibri"/>
                <w:sz w:val="16"/>
                <w:szCs w:val="16"/>
              </w:rPr>
              <w:t>Schaalbalk verkeersvoorziening-verlichting - scheefstand</w:t>
            </w:r>
          </w:p>
        </w:tc>
        <w:tc>
          <w:tcPr>
            <w:tcW w:w="2126" w:type="dxa"/>
          </w:tcPr>
          <w:p w14:paraId="3124A9EB" w14:textId="77777777" w:rsidR="00FE0DD4" w:rsidRPr="00FE0DD4" w:rsidRDefault="00FE0DD4" w:rsidP="00FE0DD4">
            <w:pPr>
              <w:spacing w:after="220" w:line="276" w:lineRule="auto"/>
              <w:rPr>
                <w:rFonts w:cs="Calibri"/>
                <w:sz w:val="16"/>
                <w:szCs w:val="16"/>
              </w:rPr>
            </w:pPr>
            <w:r w:rsidRPr="00FE0DD4">
              <w:rPr>
                <w:rFonts w:cs="Calibri"/>
                <w:sz w:val="16"/>
                <w:szCs w:val="16"/>
              </w:rPr>
              <w:t>C</w:t>
            </w:r>
          </w:p>
        </w:tc>
      </w:tr>
    </w:tbl>
    <w:p w14:paraId="5729B1A2" w14:textId="77777777" w:rsidR="00FE0DD4" w:rsidRPr="00FE0DD4" w:rsidRDefault="00FE0DD4" w:rsidP="00FE0DD4">
      <w:pPr>
        <w:spacing w:after="0" w:line="276" w:lineRule="auto"/>
        <w:rPr>
          <w:rFonts w:ascii="Calibri" w:eastAsia="Calibri" w:hAnsi="Calibri" w:cs="Times New Roman"/>
          <w:sz w:val="16"/>
          <w:szCs w:val="16"/>
        </w:rPr>
      </w:pPr>
    </w:p>
    <w:p w14:paraId="190E7B9A" w14:textId="4DCCA8D3" w:rsidR="00FE0DD4" w:rsidRDefault="00FE0DD4"/>
    <w:p w14:paraId="3F758031" w14:textId="77777777" w:rsidR="00FE0DD4" w:rsidRDefault="00FE0DD4"/>
    <w:sectPr w:rsidR="00FE0D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DD4"/>
    <w:rsid w:val="003E7AA8"/>
    <w:rsid w:val="00751933"/>
    <w:rsid w:val="00D56D9D"/>
    <w:rsid w:val="00F503BD"/>
    <w:rsid w:val="00FE0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1CD58"/>
  <w15:chartTrackingRefBased/>
  <w15:docId w15:val="{239AEF34-CB53-4FB3-847C-B4686ADEB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E0DD4"/>
    <w:pPr>
      <w:keepNext/>
      <w:keepLines/>
      <w:numPr>
        <w:ilvl w:val="2"/>
        <w:numId w:val="7"/>
      </w:numPr>
      <w:tabs>
        <w:tab w:val="clear" w:pos="360"/>
      </w:tabs>
      <w:spacing w:before="240" w:after="20" w:line="264" w:lineRule="auto"/>
      <w:ind w:hanging="680"/>
      <w:outlineLvl w:val="2"/>
    </w:pPr>
    <w:rPr>
      <w:rFonts w:ascii="Calibri" w:eastAsia="Times New Roman" w:hAnsi="Calibri" w:cs="Times New Roman"/>
      <w:b/>
      <w:bCs/>
      <w:color w:val="ED1C24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uiPriority w:val="9"/>
    <w:rsid w:val="00FE0DD4"/>
    <w:rPr>
      <w:rFonts w:ascii="Calibri" w:eastAsia="Times New Roman" w:hAnsi="Calibri" w:cs="Times New Roman"/>
      <w:b/>
      <w:bCs/>
      <w:color w:val="ED1C24"/>
      <w:sz w:val="24"/>
      <w:szCs w:val="24"/>
    </w:rPr>
  </w:style>
  <w:style w:type="table" w:styleId="Tabelraster">
    <w:name w:val="Table Grid"/>
    <w:basedOn w:val="Standaardtabel"/>
    <w:uiPriority w:val="59"/>
    <w:rsid w:val="00FE0DD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454</Words>
  <Characters>2503</Characters>
  <Application>Microsoft Office Word</Application>
  <DocSecurity>0</DocSecurity>
  <Lines>20</Lines>
  <Paragraphs>5</Paragraphs>
  <ScaleCrop>false</ScaleCrop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Edwin Boomsluiter</dc:creator>
  <cp:keywords/>
  <dc:description/>
  <cp:lastModifiedBy>Edwin Boomsluiter</cp:lastModifiedBy>
  <cp:revision>1</cp:revision>
  <dcterms:created xsi:type="dcterms:W3CDTF">2022-03-01T10:56:00Z</dcterms:created>
  <dcterms:modified xsi:type="dcterms:W3CDTF">2022-03-01T11:00:00Z</dcterms:modified>
</cp:coreProperties>
</file>